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F978" w14:textId="69126E0D" w:rsidR="00D02F08" w:rsidRPr="00965977" w:rsidRDefault="003F2A62" w:rsidP="00564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宋体" w:eastAsia="宋体" w:hAnsi="宋体"/>
          <w:color w:val="3F3734"/>
          <w:sz w:val="32"/>
          <w:szCs w:val="32"/>
        </w:rPr>
      </w:pPr>
      <w:r>
        <w:rPr>
          <w:rStyle w:val="a4"/>
          <w:rFonts w:ascii="宋体" w:eastAsia="宋体" w:hAnsi="宋体" w:hint="eastAsia"/>
          <w:color w:val="3F3734"/>
          <w:sz w:val="32"/>
          <w:szCs w:val="32"/>
        </w:rPr>
        <w:t>浙江蚂蚁公益基金会</w:t>
      </w:r>
    </w:p>
    <w:p w14:paraId="66FE6C27" w14:textId="0A0C6CFA" w:rsidR="003D3FB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宋体" w:eastAsia="宋体" w:hAnsi="宋体"/>
          <w:color w:val="3F3734"/>
          <w:sz w:val="32"/>
          <w:szCs w:val="32"/>
        </w:rPr>
      </w:pPr>
      <w:r w:rsidRPr="00965977">
        <w:rPr>
          <w:rStyle w:val="a4"/>
          <w:rFonts w:ascii="宋体" w:eastAsia="宋体" w:hAnsi="宋体" w:hint="eastAsia"/>
          <w:color w:val="3F3734"/>
          <w:sz w:val="32"/>
          <w:szCs w:val="32"/>
        </w:rPr>
        <w:t>党建工作制度</w:t>
      </w:r>
      <w:bookmarkStart w:id="0" w:name="_GoBack"/>
      <w:bookmarkEnd w:id="0"/>
    </w:p>
    <w:p w14:paraId="2C53EDCC" w14:textId="77777777" w:rsidR="001E1966" w:rsidRPr="00965977" w:rsidRDefault="001E1966" w:rsidP="00564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宋体" w:eastAsia="宋体" w:hAnsi="宋体"/>
          <w:color w:val="3F3734"/>
          <w:sz w:val="28"/>
          <w:szCs w:val="28"/>
        </w:rPr>
      </w:pPr>
    </w:p>
    <w:sdt>
      <w:sdtPr>
        <w:rPr>
          <w:rFonts w:ascii="宋体" w:eastAsia="宋体" w:hAnsi="宋体" w:cstheme="minorBidi"/>
          <w:b/>
          <w:bCs/>
          <w:color w:val="auto"/>
          <w:kern w:val="2"/>
          <w:sz w:val="28"/>
          <w:szCs w:val="28"/>
          <w:lang w:val="zh-CN"/>
        </w:rPr>
        <w:id w:val="-1857187975"/>
        <w:docPartObj>
          <w:docPartGallery w:val="Table of Contents"/>
          <w:docPartUnique/>
        </w:docPartObj>
      </w:sdtPr>
      <w:sdtEndPr/>
      <w:sdtContent>
        <w:p w14:paraId="2AB56745" w14:textId="7A166829" w:rsidR="00BE6205" w:rsidRPr="00965977" w:rsidRDefault="00BE6205" w:rsidP="005648F2">
          <w:pPr>
            <w:pStyle w:val="TOC"/>
            <w:spacing w:line="276" w:lineRule="auto"/>
            <w:jc w:val="center"/>
            <w:rPr>
              <w:rFonts w:ascii="宋体" w:eastAsia="宋体" w:hAnsi="宋体"/>
              <w:color w:val="auto"/>
              <w:sz w:val="28"/>
              <w:szCs w:val="28"/>
            </w:rPr>
          </w:pPr>
          <w:r w:rsidRPr="00965977">
            <w:rPr>
              <w:rFonts w:ascii="宋体" w:eastAsia="宋体" w:hAnsi="宋体"/>
              <w:color w:val="auto"/>
              <w:sz w:val="28"/>
              <w:szCs w:val="28"/>
              <w:lang w:val="zh-CN"/>
            </w:rPr>
            <w:t>目录</w:t>
          </w:r>
        </w:p>
        <w:p w14:paraId="2537414D" w14:textId="0DFC9E20" w:rsidR="00965977" w:rsidRPr="00965977" w:rsidRDefault="00BE6205">
          <w:pPr>
            <w:pStyle w:val="TOC1"/>
            <w:tabs>
              <w:tab w:val="right" w:leader="dot" w:pos="8290"/>
            </w:tabs>
            <w:rPr>
              <w:rFonts w:ascii="宋体" w:eastAsia="宋体" w:hAnsi="宋体"/>
              <w:noProof/>
              <w:sz w:val="28"/>
              <w:szCs w:val="28"/>
            </w:rPr>
          </w:pPr>
          <w:r w:rsidRPr="00965977">
            <w:rPr>
              <w:rFonts w:ascii="宋体" w:eastAsia="宋体" w:hAnsi="宋体"/>
              <w:b/>
              <w:bCs/>
              <w:sz w:val="28"/>
              <w:szCs w:val="28"/>
              <w:lang w:val="zh-CN"/>
            </w:rPr>
            <w:fldChar w:fldCharType="begin"/>
          </w:r>
          <w:r w:rsidRPr="00965977">
            <w:rPr>
              <w:rFonts w:ascii="宋体" w:eastAsia="宋体" w:hAnsi="宋体"/>
              <w:b/>
              <w:bCs/>
              <w:sz w:val="28"/>
              <w:szCs w:val="28"/>
              <w:lang w:val="zh-CN"/>
            </w:rPr>
            <w:instrText xml:space="preserve"> TOC \o "1-3" \h \z \u </w:instrText>
          </w:r>
          <w:r w:rsidRPr="00965977">
            <w:rPr>
              <w:rFonts w:ascii="宋体" w:eastAsia="宋体" w:hAnsi="宋体"/>
              <w:b/>
              <w:bCs/>
              <w:sz w:val="28"/>
              <w:szCs w:val="28"/>
              <w:lang w:val="zh-CN"/>
            </w:rPr>
            <w:fldChar w:fldCharType="separate"/>
          </w:r>
          <w:hyperlink w:anchor="_Toc83907538" w:history="1">
            <w:r w:rsidR="00965977" w:rsidRPr="00965977">
              <w:rPr>
                <w:rStyle w:val="af2"/>
                <w:rFonts w:ascii="宋体" w:eastAsia="宋体" w:hAnsi="宋体"/>
                <w:noProof/>
                <w:sz w:val="28"/>
                <w:szCs w:val="28"/>
              </w:rPr>
              <w:t>第一章 总 则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_Toc83907538 \h </w:instrTex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2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D0FE43" w14:textId="255978EF" w:rsidR="00965977" w:rsidRPr="00965977" w:rsidRDefault="00143AEF">
          <w:pPr>
            <w:pStyle w:val="TOC1"/>
            <w:tabs>
              <w:tab w:val="right" w:leader="dot" w:pos="8290"/>
            </w:tabs>
            <w:rPr>
              <w:rFonts w:ascii="宋体" w:eastAsia="宋体" w:hAnsi="宋体"/>
              <w:noProof/>
              <w:sz w:val="28"/>
              <w:szCs w:val="28"/>
            </w:rPr>
          </w:pPr>
          <w:hyperlink w:anchor="_Toc83907539" w:history="1">
            <w:r w:rsidR="00965977" w:rsidRPr="00965977">
              <w:rPr>
                <w:rStyle w:val="af2"/>
                <w:rFonts w:ascii="宋体" w:eastAsia="宋体" w:hAnsi="宋体"/>
                <w:noProof/>
                <w:sz w:val="28"/>
                <w:szCs w:val="28"/>
              </w:rPr>
              <w:t>第二章 党组织领导班子建设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_Toc83907539 \h </w:instrTex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3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741A2" w14:textId="195DDC65" w:rsidR="00965977" w:rsidRPr="00965977" w:rsidRDefault="00143AEF">
          <w:pPr>
            <w:pStyle w:val="TOC1"/>
            <w:tabs>
              <w:tab w:val="right" w:leader="dot" w:pos="8290"/>
            </w:tabs>
            <w:rPr>
              <w:rFonts w:ascii="宋体" w:eastAsia="宋体" w:hAnsi="宋体"/>
              <w:noProof/>
              <w:sz w:val="28"/>
              <w:szCs w:val="28"/>
            </w:rPr>
          </w:pPr>
          <w:hyperlink w:anchor="_Toc83907540" w:history="1">
            <w:r w:rsidR="00965977" w:rsidRPr="00965977">
              <w:rPr>
                <w:rStyle w:val="af2"/>
                <w:rFonts w:ascii="宋体" w:eastAsia="宋体" w:hAnsi="宋体"/>
                <w:noProof/>
                <w:sz w:val="28"/>
                <w:szCs w:val="28"/>
              </w:rPr>
              <w:t>第三章 党员队伍建设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_Toc83907540 \h </w:instrTex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3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5DAFE7" w14:textId="37DF93B5" w:rsidR="00965977" w:rsidRPr="00965977" w:rsidRDefault="00143AEF">
          <w:pPr>
            <w:pStyle w:val="TOC1"/>
            <w:tabs>
              <w:tab w:val="right" w:leader="dot" w:pos="8290"/>
            </w:tabs>
            <w:rPr>
              <w:rFonts w:ascii="宋体" w:eastAsia="宋体" w:hAnsi="宋体"/>
              <w:noProof/>
              <w:sz w:val="28"/>
              <w:szCs w:val="28"/>
            </w:rPr>
          </w:pPr>
          <w:hyperlink w:anchor="_Toc83907541" w:history="1">
            <w:r w:rsidR="00965977" w:rsidRPr="00965977">
              <w:rPr>
                <w:rStyle w:val="af2"/>
                <w:rFonts w:ascii="宋体" w:eastAsia="宋体" w:hAnsi="宋体"/>
                <w:noProof/>
                <w:sz w:val="28"/>
                <w:szCs w:val="28"/>
              </w:rPr>
              <w:t>第四章 党组织制度建设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_Toc83907541 \h </w:instrTex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4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3218C5" w14:textId="2BB8C810" w:rsidR="00965977" w:rsidRPr="00965977" w:rsidRDefault="00143AEF">
          <w:pPr>
            <w:pStyle w:val="TOC1"/>
            <w:tabs>
              <w:tab w:val="right" w:leader="dot" w:pos="8290"/>
            </w:tabs>
            <w:rPr>
              <w:rFonts w:ascii="宋体" w:eastAsia="宋体" w:hAnsi="宋体"/>
              <w:noProof/>
              <w:sz w:val="28"/>
              <w:szCs w:val="28"/>
            </w:rPr>
          </w:pPr>
          <w:hyperlink w:anchor="_Toc83907542" w:history="1">
            <w:r w:rsidR="00965977" w:rsidRPr="00965977">
              <w:rPr>
                <w:rStyle w:val="af2"/>
                <w:rFonts w:ascii="宋体" w:eastAsia="宋体" w:hAnsi="宋体"/>
                <w:noProof/>
                <w:sz w:val="28"/>
                <w:szCs w:val="28"/>
              </w:rPr>
              <w:t>第五章 党组织阵地建设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_Toc83907542 \h </w:instrTex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4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ED0E1D" w14:textId="60A5ABA5" w:rsidR="00965977" w:rsidRPr="00965977" w:rsidRDefault="00143AEF">
          <w:pPr>
            <w:pStyle w:val="TOC1"/>
            <w:tabs>
              <w:tab w:val="right" w:leader="dot" w:pos="8290"/>
            </w:tabs>
            <w:rPr>
              <w:rFonts w:ascii="宋体" w:eastAsia="宋体" w:hAnsi="宋体"/>
              <w:noProof/>
              <w:sz w:val="28"/>
              <w:szCs w:val="28"/>
            </w:rPr>
          </w:pPr>
          <w:hyperlink w:anchor="_Toc83907543" w:history="1">
            <w:r w:rsidR="00965977" w:rsidRPr="00965977">
              <w:rPr>
                <w:rStyle w:val="af2"/>
                <w:rFonts w:ascii="宋体" w:eastAsia="宋体" w:hAnsi="宋体"/>
                <w:noProof/>
                <w:sz w:val="28"/>
                <w:szCs w:val="28"/>
              </w:rPr>
              <w:t>第六章 党组织活动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_Toc83907543 \h </w:instrTex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5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43527E" w14:textId="6BB057C2" w:rsidR="00965977" w:rsidRDefault="00143AEF">
          <w:pPr>
            <w:pStyle w:val="TOC1"/>
            <w:tabs>
              <w:tab w:val="right" w:leader="dot" w:pos="8290"/>
            </w:tabs>
            <w:rPr>
              <w:noProof/>
              <w:sz w:val="21"/>
              <w:szCs w:val="22"/>
            </w:rPr>
          </w:pPr>
          <w:hyperlink w:anchor="_Toc83907544" w:history="1">
            <w:r w:rsidR="00965977" w:rsidRPr="00965977">
              <w:rPr>
                <w:rStyle w:val="af2"/>
                <w:rFonts w:ascii="宋体" w:eastAsia="宋体" w:hAnsi="宋体"/>
                <w:noProof/>
                <w:sz w:val="28"/>
                <w:szCs w:val="28"/>
              </w:rPr>
              <w:t>第七章 附 则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ab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begin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instrText xml:space="preserve"> PAGEREF _Toc83907544 \h </w:instrTex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separate"/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t>6</w:t>
            </w:r>
            <w:r w:rsidR="00965977" w:rsidRPr="00965977">
              <w:rPr>
                <w:rFonts w:ascii="宋体" w:eastAsia="宋体" w:hAnsi="宋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478A87" w14:textId="53E577F1" w:rsidR="00BE6205" w:rsidRPr="00965977" w:rsidRDefault="00BE6205" w:rsidP="005648F2">
          <w:pPr>
            <w:spacing w:line="276" w:lineRule="auto"/>
            <w:rPr>
              <w:rFonts w:ascii="宋体" w:eastAsia="宋体" w:hAnsi="宋体"/>
              <w:sz w:val="28"/>
              <w:szCs w:val="28"/>
            </w:rPr>
          </w:pPr>
          <w:r w:rsidRPr="00965977">
            <w:rPr>
              <w:rFonts w:ascii="宋体" w:eastAsia="宋体" w:hAnsi="宋体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14:paraId="29669FE0" w14:textId="77777777" w:rsidR="00BE6205" w:rsidRPr="00965977" w:rsidRDefault="00BE6205" w:rsidP="00564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宋体" w:eastAsia="宋体" w:hAnsi="宋体"/>
          <w:b/>
          <w:color w:val="3F3734"/>
          <w:sz w:val="28"/>
          <w:szCs w:val="28"/>
        </w:rPr>
      </w:pPr>
    </w:p>
    <w:p w14:paraId="5818F74A" w14:textId="77777777" w:rsidR="00965977" w:rsidRDefault="00965977">
      <w:pPr>
        <w:widowControl/>
        <w:jc w:val="left"/>
        <w:rPr>
          <w:rStyle w:val="a4"/>
          <w:rFonts w:ascii="宋体" w:eastAsia="宋体" w:hAnsi="宋体" w:cstheme="majorBidi"/>
          <w:bCs w:val="0"/>
          <w:color w:val="3F3734"/>
          <w:sz w:val="28"/>
          <w:szCs w:val="28"/>
        </w:rPr>
      </w:pPr>
      <w:r>
        <w:rPr>
          <w:rStyle w:val="a4"/>
          <w:rFonts w:ascii="宋体" w:eastAsia="宋体" w:hAnsi="宋体"/>
          <w:b w:val="0"/>
          <w:color w:val="3F3734"/>
          <w:sz w:val="28"/>
          <w:szCs w:val="28"/>
        </w:rPr>
        <w:br w:type="page"/>
      </w:r>
    </w:p>
    <w:p w14:paraId="4987F965" w14:textId="574DA0A6" w:rsidR="003D3FB4" w:rsidRPr="00965977" w:rsidRDefault="003D3FB4" w:rsidP="005648F2">
      <w:pPr>
        <w:pStyle w:val="af0"/>
        <w:spacing w:line="276" w:lineRule="auto"/>
        <w:rPr>
          <w:rFonts w:ascii="宋体" w:eastAsia="宋体" w:hAnsi="宋体"/>
          <w:b w:val="0"/>
          <w:sz w:val="28"/>
          <w:szCs w:val="28"/>
        </w:rPr>
      </w:pPr>
      <w:bookmarkStart w:id="1" w:name="_Toc83907538"/>
      <w:r w:rsidRPr="00965977">
        <w:rPr>
          <w:rStyle w:val="a4"/>
          <w:rFonts w:ascii="宋体" w:eastAsia="宋体" w:hAnsi="宋体" w:hint="eastAsia"/>
          <w:b/>
          <w:color w:val="3F3734"/>
          <w:sz w:val="28"/>
          <w:szCs w:val="28"/>
        </w:rPr>
        <w:lastRenderedPageBreak/>
        <w:t>第一</w:t>
      </w:r>
      <w:r w:rsidR="00BE6205" w:rsidRPr="00965977">
        <w:rPr>
          <w:rStyle w:val="a4"/>
          <w:rFonts w:ascii="宋体" w:eastAsia="宋体" w:hAnsi="宋体" w:hint="eastAsia"/>
          <w:b/>
          <w:color w:val="3F3734"/>
          <w:sz w:val="28"/>
          <w:szCs w:val="28"/>
        </w:rPr>
        <w:t xml:space="preserve">章 </w:t>
      </w:r>
      <w:r w:rsidRPr="00965977">
        <w:rPr>
          <w:rStyle w:val="a4"/>
          <w:rFonts w:ascii="宋体" w:eastAsia="宋体" w:hAnsi="宋体" w:hint="eastAsia"/>
          <w:b/>
          <w:color w:val="3F3734"/>
          <w:sz w:val="28"/>
          <w:szCs w:val="28"/>
        </w:rPr>
        <w:t>总 则</w:t>
      </w:r>
      <w:bookmarkEnd w:id="1"/>
    </w:p>
    <w:p w14:paraId="007780BF" w14:textId="452C418A" w:rsidR="003D3FB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第一条</w:t>
      </w:r>
      <w:r w:rsidR="00CC0444"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 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>为使</w:t>
      </w:r>
      <w:r w:rsidR="003F2A62">
        <w:rPr>
          <w:rFonts w:ascii="宋体" w:eastAsia="宋体" w:hAnsi="宋体" w:hint="eastAsia"/>
          <w:color w:val="3F3734"/>
          <w:sz w:val="28"/>
          <w:szCs w:val="28"/>
        </w:rPr>
        <w:t>浙江蚂蚁公益基金会</w:t>
      </w:r>
      <w:r w:rsidR="0032594D">
        <w:rPr>
          <w:rFonts w:ascii="宋体" w:eastAsia="宋体" w:hAnsi="宋体" w:hint="eastAsia"/>
          <w:color w:val="3F3734"/>
          <w:sz w:val="28"/>
          <w:szCs w:val="28"/>
        </w:rPr>
        <w:t>（以下简称“基金会”）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>党组织建设工作科学化、规范化、标准化、制度化，发挥本基金会党组织政治核心作用，根据《中国共产党章程》、《中共中央办公厅印发关于加强社会组织党的建设工作的意见（试行）》等规定和本基金会章程，结合实际，制定本制度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第二条</w:t>
      </w:r>
      <w:r w:rsidR="00CC0444"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 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>本基金会按照《中共中央办公厅印发关于加强社会组织党的建设工作的意见（试行）》及有关规定建立党的组织。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第三条</w:t>
      </w:r>
      <w:r w:rsidR="00CC0444"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 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>本基金会党组织按照《中国共产党章程》及有关规定开展组织活动，并按期进行换届选举。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第四条</w:t>
      </w:r>
      <w:r w:rsidR="00CC0444"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 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>本基金会党组织全面加强党的思想、组织、作风、反腐倡廉和制度建设，充分发挥党组织政治核心作用和党员先锋模范作用，认真履行引领方向、激发活力、团结凝聚、监督管理、规范行为以及推动事业发展、建设先进文化、服务人才培养的基本职责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第五条</w:t>
      </w:r>
      <w:r w:rsidR="00CC0444"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 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>本基金会党组织坚持党的领导与社会组织依法自治相统一，把党的工作融入基金会运行和发展过程，更好地组织、引导、团结基金会全体人员，推动基金会各项工作的开展。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第六条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本基金会党组织和全体党员严肃组织生活，严明政治纪律、政治规矩和组织纪律，自觉接受党的纪律约束和组织考评。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第七条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制度所指党建工作包括党组织领导班子建设、党员队伍建设、党组织制度建设、党组织阵地建设、党组织活动等五部分。</w:t>
      </w:r>
    </w:p>
    <w:p w14:paraId="65FF0C64" w14:textId="77777777" w:rsidR="00965977" w:rsidRDefault="00965977">
      <w:pPr>
        <w:widowControl/>
        <w:jc w:val="left"/>
        <w:rPr>
          <w:rStyle w:val="a4"/>
          <w:rFonts w:ascii="宋体" w:eastAsia="宋体" w:hAnsi="宋体" w:cstheme="majorBidi"/>
          <w:bCs w:val="0"/>
          <w:color w:val="3F3734"/>
          <w:sz w:val="28"/>
          <w:szCs w:val="28"/>
        </w:rPr>
      </w:pPr>
      <w:r>
        <w:rPr>
          <w:rStyle w:val="a4"/>
          <w:rFonts w:ascii="宋体" w:eastAsia="宋体" w:hAnsi="宋体"/>
          <w:b w:val="0"/>
          <w:color w:val="3F3734"/>
          <w:sz w:val="28"/>
          <w:szCs w:val="28"/>
        </w:rPr>
        <w:br w:type="page"/>
      </w:r>
    </w:p>
    <w:p w14:paraId="0392C5D4" w14:textId="50D3BCCE" w:rsidR="003D3FB4" w:rsidRPr="00965977" w:rsidRDefault="003D3FB4" w:rsidP="005648F2">
      <w:pPr>
        <w:pStyle w:val="af0"/>
        <w:spacing w:line="276" w:lineRule="auto"/>
        <w:rPr>
          <w:rFonts w:ascii="宋体" w:eastAsia="宋体" w:hAnsi="宋体"/>
          <w:b w:val="0"/>
          <w:sz w:val="28"/>
          <w:szCs w:val="28"/>
        </w:rPr>
      </w:pPr>
      <w:bookmarkStart w:id="2" w:name="_Toc83907539"/>
      <w:r w:rsidRPr="00965977">
        <w:rPr>
          <w:rStyle w:val="a4"/>
          <w:rFonts w:ascii="宋体" w:eastAsia="宋体" w:hAnsi="宋体" w:hint="eastAsia"/>
          <w:b/>
          <w:color w:val="3F3734"/>
          <w:sz w:val="28"/>
          <w:szCs w:val="28"/>
        </w:rPr>
        <w:lastRenderedPageBreak/>
        <w:t>第二章 党组织领导班子建设</w:t>
      </w:r>
      <w:bookmarkEnd w:id="2"/>
    </w:p>
    <w:p w14:paraId="36AB3754" w14:textId="12FF21E7" w:rsidR="00CC044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第八条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按照守信念、讲奉献、有本领、重品行的要求，选优配强社会组织党组织书记。社会组织中没有合适人选的，可提请上级党组织选派，再按党内有关规定任职。</w:t>
      </w:r>
    </w:p>
    <w:p w14:paraId="67F193FD" w14:textId="4B052631" w:rsidR="00CC044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第九条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党组织书记要带头执行上级党组织各项决策部署，善于做思想政治工作，妥善处理好党组织和基金会理事会的关系。</w:t>
      </w:r>
    </w:p>
    <w:p w14:paraId="0DF47CFF" w14:textId="7E642D8D" w:rsidR="00CC044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第十条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领导班子要团结共事、密切协调，充分发挥带头作用。</w:t>
      </w:r>
    </w:p>
    <w:p w14:paraId="30BC1076" w14:textId="48CB817D" w:rsidR="003D3FB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第十一条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领导班子坚持民主集中制，实行集体领导，坚持重大事项集体决策和通报制度。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第十二条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领导班子遵纪守法，廉洁自律，自觉接受党组织和群众的监督。</w:t>
      </w:r>
    </w:p>
    <w:p w14:paraId="39D057EA" w14:textId="77777777" w:rsidR="003D3FB4" w:rsidRPr="00965977" w:rsidRDefault="003D3FB4" w:rsidP="005648F2">
      <w:pPr>
        <w:pStyle w:val="af0"/>
        <w:spacing w:line="276" w:lineRule="auto"/>
        <w:rPr>
          <w:rFonts w:ascii="宋体" w:eastAsia="宋体" w:hAnsi="宋体"/>
          <w:b w:val="0"/>
          <w:sz w:val="28"/>
          <w:szCs w:val="28"/>
        </w:rPr>
      </w:pPr>
      <w:bookmarkStart w:id="3" w:name="_Toc83907540"/>
      <w:r w:rsidRPr="00965977">
        <w:rPr>
          <w:rStyle w:val="a4"/>
          <w:rFonts w:ascii="宋体" w:eastAsia="宋体" w:hAnsi="宋体" w:hint="eastAsia"/>
          <w:b/>
          <w:color w:val="3F3734"/>
          <w:sz w:val="28"/>
          <w:szCs w:val="28"/>
        </w:rPr>
        <w:t>第三章 党员队伍建设</w:t>
      </w:r>
      <w:bookmarkEnd w:id="3"/>
    </w:p>
    <w:p w14:paraId="08C98CC8" w14:textId="461DE04E" w:rsidR="003D3FB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第十三条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党员应坚持党的群众路线，自觉与党中央保持一致。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第十四条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党员应自觉参加各种党的活动，党员意识强，党性修养好，自觉在本职岗位上发挥先锋模范作用。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第十五条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党员应模范地遵守法律法规，严格遵守党纪，无违法违纪现象，全面履行岗位职责，自我管理严格。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第十六条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加强流动党员教育管理，依据简便、易行、实效原则建立党员信息数据库，加强动态管理。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第十七条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加强对入党积极分子的教育培养，发展党员工作有计划、有效果、有质量。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第十八条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以党性教育为重点，加强和创新党员教育培训，认真分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lastRenderedPageBreak/>
        <w:t>析本组织党员现状，以问题为导向，全面抓好党员日常教育，不断提高党员素质。党员除参加上级党组织教育培训活动外，学习教育每年不少于16学时，领导班子成员不少于24学时，缺席人员应补学或补课。</w:t>
      </w:r>
    </w:p>
    <w:p w14:paraId="372A8B81" w14:textId="77777777" w:rsidR="003D3FB4" w:rsidRPr="00965977" w:rsidRDefault="003D3FB4" w:rsidP="005648F2">
      <w:pPr>
        <w:pStyle w:val="af0"/>
        <w:spacing w:line="276" w:lineRule="auto"/>
        <w:rPr>
          <w:rFonts w:ascii="宋体" w:eastAsia="宋体" w:hAnsi="宋体"/>
          <w:b w:val="0"/>
          <w:sz w:val="28"/>
          <w:szCs w:val="28"/>
        </w:rPr>
      </w:pPr>
      <w:bookmarkStart w:id="4" w:name="_Toc83907541"/>
      <w:r w:rsidRPr="00965977">
        <w:rPr>
          <w:rStyle w:val="a4"/>
          <w:rFonts w:ascii="宋体" w:eastAsia="宋体" w:hAnsi="宋体" w:hint="eastAsia"/>
          <w:b/>
          <w:color w:val="3F3734"/>
          <w:sz w:val="28"/>
          <w:szCs w:val="28"/>
        </w:rPr>
        <w:t>第四章 党组织制度建设</w:t>
      </w:r>
      <w:bookmarkEnd w:id="4"/>
    </w:p>
    <w:p w14:paraId="7636AC33" w14:textId="77777777" w:rsidR="002872EE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第十九条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建立“三会一课”、民主评议党员、党员教育培训和党性定期分析等制度，并按时、按需、有序落实。</w:t>
      </w:r>
    </w:p>
    <w:p w14:paraId="1771CFBB" w14:textId="77777777" w:rsidR="00CC044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第二十条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</w:t>
      </w:r>
      <w:r w:rsidR="00F220B8" w:rsidRPr="00965977">
        <w:rPr>
          <w:rFonts w:ascii="宋体" w:eastAsia="宋体" w:hAnsi="宋体"/>
          <w:color w:val="3F3734"/>
          <w:sz w:val="28"/>
          <w:szCs w:val="28"/>
        </w:rPr>
        <w:t xml:space="preserve">  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>认真落实党建工作责任制，实行目标管理。</w:t>
      </w:r>
    </w:p>
    <w:p w14:paraId="2A7926A7" w14:textId="60873A6F" w:rsidR="003D3FB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第二十一条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建立健全党务公开制度，规范公开程序，明确公开内容，创新公开形式，保障和落实党员知情权、参与权、选举权、监督权，提高党员对党内事务的参与度，发挥党员在党内政治生活中的主体作用。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第二十二条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建立创先争优长效机制，注重选树典型，增强党建工作影响力。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第二十三条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完善档案管理制度，规范管理党建工作档案。</w:t>
      </w:r>
    </w:p>
    <w:p w14:paraId="04CC8D8B" w14:textId="77777777" w:rsidR="003D3FB4" w:rsidRPr="00965977" w:rsidRDefault="003D3FB4" w:rsidP="005648F2">
      <w:pPr>
        <w:pStyle w:val="af0"/>
        <w:spacing w:line="276" w:lineRule="auto"/>
        <w:rPr>
          <w:rFonts w:ascii="宋体" w:eastAsia="宋体" w:hAnsi="宋体"/>
          <w:b w:val="0"/>
          <w:sz w:val="28"/>
          <w:szCs w:val="28"/>
        </w:rPr>
      </w:pPr>
      <w:bookmarkStart w:id="5" w:name="_Toc83907542"/>
      <w:r w:rsidRPr="00965977">
        <w:rPr>
          <w:rStyle w:val="a4"/>
          <w:rFonts w:ascii="宋体" w:eastAsia="宋体" w:hAnsi="宋体" w:hint="eastAsia"/>
          <w:b/>
          <w:color w:val="3F3734"/>
          <w:sz w:val="28"/>
          <w:szCs w:val="28"/>
        </w:rPr>
        <w:t>第五章 党组织阵地建设</w:t>
      </w:r>
      <w:bookmarkEnd w:id="5"/>
    </w:p>
    <w:p w14:paraId="365EBBCD" w14:textId="4765E3C5" w:rsidR="003D3FB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第二十四条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党组织机构有标识，有党旗，有党组织网络图，有党建工作制度。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第二十五条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有综合利用党员活动场所，保证党组织活动基本需要，适时配备基础电教设备。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lastRenderedPageBreak/>
        <w:t>第二十六条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强化宣传阵地建设，因地制宜设计党建工作宣传栏，建立宣传报道网络，有专人负责通讯、宣传、报道工作。</w:t>
      </w:r>
    </w:p>
    <w:p w14:paraId="6B578B0D" w14:textId="77777777" w:rsidR="003D3FB4" w:rsidRPr="00965977" w:rsidRDefault="003D3FB4" w:rsidP="005648F2">
      <w:pPr>
        <w:pStyle w:val="af0"/>
        <w:spacing w:line="276" w:lineRule="auto"/>
        <w:rPr>
          <w:rFonts w:ascii="宋体" w:eastAsia="宋体" w:hAnsi="宋体"/>
          <w:b w:val="0"/>
          <w:sz w:val="28"/>
          <w:szCs w:val="28"/>
        </w:rPr>
      </w:pPr>
      <w:bookmarkStart w:id="6" w:name="_Toc83907543"/>
      <w:r w:rsidRPr="00965977">
        <w:rPr>
          <w:rStyle w:val="a4"/>
          <w:rFonts w:ascii="宋体" w:eastAsia="宋体" w:hAnsi="宋体" w:hint="eastAsia"/>
          <w:b/>
          <w:color w:val="3F3734"/>
          <w:sz w:val="28"/>
          <w:szCs w:val="28"/>
        </w:rPr>
        <w:t>第六章 党组织活动</w:t>
      </w:r>
      <w:bookmarkEnd w:id="6"/>
    </w:p>
    <w:p w14:paraId="187E5AED" w14:textId="546AF014" w:rsidR="003D3FB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第二十七条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围绕基金会健康发展开展党组织活动，与基金会执业活动、日常管理、文化建设等紧密结合、积极探索符合自身特点、品牌突出、针对性和操作性强的党建主题活动等有效载体。深入开展“五个好”党组织创建活动，引导和监督基金会遵纪守法，依照章程开展工作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第二十八条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贴近群众需求开展党组织活动，深入了解、密切关注群众思想状况和实际需求，创新思想政治教育方式，组织开展群众欢迎的活动，提供群众期盼的服务，加强人文关怀和心理疏导，积极为群众排忧解难。要寓教育于服务之中，切实增强党组织的吸引力和影响力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第二十九条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工作思路明确，有年度工作计划和工作总结，认真完成上级党组织安排的各项工作任务。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第三十条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充分发挥党组织和党员作用，落实党员“一方隶属、双重管理、多方活动和全程作用”要求。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第三十一条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积极开展示范创建、党员示范岗、党员责任区、党员先锋岗、党员志愿服务以及党员公开承诺践诺活动，充分发挥示范带动作用。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第三十二条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完善“党群工作一体化”模式，坚持</w:t>
      </w:r>
      <w:proofErr w:type="gramStart"/>
      <w:r w:rsidRPr="00965977">
        <w:rPr>
          <w:rFonts w:ascii="宋体" w:eastAsia="宋体" w:hAnsi="宋体" w:hint="eastAsia"/>
          <w:color w:val="3F3734"/>
          <w:sz w:val="28"/>
          <w:szCs w:val="28"/>
        </w:rPr>
        <w:t>党建带群</w:t>
      </w:r>
      <w:proofErr w:type="gramEnd"/>
      <w:r w:rsidRPr="00965977">
        <w:rPr>
          <w:rFonts w:ascii="宋体" w:eastAsia="宋体" w:hAnsi="宋体" w:hint="eastAsia"/>
          <w:color w:val="3F3734"/>
          <w:sz w:val="28"/>
          <w:szCs w:val="28"/>
        </w:rPr>
        <w:t>建、</w:t>
      </w:r>
      <w:proofErr w:type="gramStart"/>
      <w:r w:rsidRPr="00965977">
        <w:rPr>
          <w:rFonts w:ascii="宋体" w:eastAsia="宋体" w:hAnsi="宋体" w:hint="eastAsia"/>
          <w:color w:val="3F3734"/>
          <w:sz w:val="28"/>
          <w:szCs w:val="28"/>
        </w:rPr>
        <w:t>群建促党</w:t>
      </w:r>
      <w:proofErr w:type="gramEnd"/>
      <w:r w:rsidRPr="00965977">
        <w:rPr>
          <w:rFonts w:ascii="宋体" w:eastAsia="宋体" w:hAnsi="宋体" w:hint="eastAsia"/>
          <w:color w:val="3F3734"/>
          <w:sz w:val="28"/>
          <w:szCs w:val="28"/>
        </w:rPr>
        <w:t>建，做好基金会工青妇等群团工作，形成做好群众工作合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lastRenderedPageBreak/>
        <w:t>力。</w:t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br/>
        <w:t>第三十三条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党组织开展的有关活动可邀请非党员社会组织负责人参加。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第三十四条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党建工作经费应纳入基金会管理费用列支，保障党建活动经费并确保合理使用。</w:t>
      </w:r>
    </w:p>
    <w:p w14:paraId="4272EA79" w14:textId="2B349E64" w:rsidR="003D3FB4" w:rsidRPr="00965977" w:rsidRDefault="003D3FB4" w:rsidP="005648F2">
      <w:pPr>
        <w:pStyle w:val="af0"/>
        <w:spacing w:line="276" w:lineRule="auto"/>
        <w:rPr>
          <w:rFonts w:ascii="宋体" w:eastAsia="宋体" w:hAnsi="宋体"/>
          <w:b w:val="0"/>
          <w:sz w:val="28"/>
          <w:szCs w:val="28"/>
        </w:rPr>
      </w:pPr>
      <w:bookmarkStart w:id="7" w:name="_Toc83907544"/>
      <w:r w:rsidRPr="00965977">
        <w:rPr>
          <w:rStyle w:val="a4"/>
          <w:rFonts w:ascii="宋体" w:eastAsia="宋体" w:hAnsi="宋体" w:hint="eastAsia"/>
          <w:b/>
          <w:color w:val="3F3734"/>
          <w:sz w:val="28"/>
          <w:szCs w:val="28"/>
        </w:rPr>
        <w:t>第七章</w:t>
      </w:r>
      <w:r w:rsidR="00BE6205" w:rsidRPr="00965977">
        <w:rPr>
          <w:rStyle w:val="a4"/>
          <w:rFonts w:ascii="宋体" w:eastAsia="宋体" w:hAnsi="宋体"/>
          <w:b/>
          <w:color w:val="3F3734"/>
          <w:sz w:val="28"/>
          <w:szCs w:val="28"/>
        </w:rPr>
        <w:t xml:space="preserve"> </w:t>
      </w:r>
      <w:r w:rsidRPr="00965977">
        <w:rPr>
          <w:rStyle w:val="a4"/>
          <w:rFonts w:ascii="宋体" w:eastAsia="宋体" w:hAnsi="宋体" w:hint="eastAsia"/>
          <w:b/>
          <w:color w:val="3F3734"/>
          <w:sz w:val="28"/>
          <w:szCs w:val="28"/>
        </w:rPr>
        <w:t>附 则</w:t>
      </w:r>
      <w:bookmarkEnd w:id="7"/>
    </w:p>
    <w:p w14:paraId="27796EFB" w14:textId="00C4B0BA" w:rsidR="00151294" w:rsidRPr="00965977" w:rsidRDefault="003D3FB4" w:rsidP="005648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宋体" w:eastAsia="宋体" w:hAnsi="宋体"/>
          <w:color w:val="3F3734"/>
          <w:sz w:val="28"/>
          <w:szCs w:val="28"/>
        </w:rPr>
      </w:pP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第三十五条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本制度未尽事宜或与有关规定不一致的，按有关规定执行。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第三十六条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本制度由基金会党组织负责解释。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br/>
      </w:r>
      <w:r w:rsidRPr="00965977">
        <w:rPr>
          <w:rFonts w:ascii="宋体" w:eastAsia="宋体" w:hAnsi="宋体" w:hint="eastAsia"/>
          <w:b/>
          <w:color w:val="3F3734"/>
          <w:sz w:val="28"/>
          <w:szCs w:val="28"/>
        </w:rPr>
        <w:t>第三十七条</w:t>
      </w:r>
      <w:r w:rsidRPr="00965977">
        <w:rPr>
          <w:rFonts w:ascii="宋体" w:eastAsia="宋体" w:hAnsi="宋体" w:cs="Calibri"/>
          <w:color w:val="3F3734"/>
          <w:sz w:val="28"/>
          <w:szCs w:val="28"/>
        </w:rPr>
        <w:t> </w:t>
      </w:r>
      <w:r w:rsidRPr="00965977">
        <w:rPr>
          <w:rFonts w:ascii="宋体" w:eastAsia="宋体" w:hAnsi="宋体" w:hint="eastAsia"/>
          <w:color w:val="3F3734"/>
          <w:sz w:val="28"/>
          <w:szCs w:val="28"/>
        </w:rPr>
        <w:t xml:space="preserve"> 本制度自基金会党组织通过后执行。</w:t>
      </w:r>
    </w:p>
    <w:sectPr w:rsidR="00151294" w:rsidRPr="00965977" w:rsidSect="001512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67B00" w14:textId="77777777" w:rsidR="00143AEF" w:rsidRDefault="00143AEF" w:rsidP="008A7A19">
      <w:r>
        <w:separator/>
      </w:r>
    </w:p>
  </w:endnote>
  <w:endnote w:type="continuationSeparator" w:id="0">
    <w:p w14:paraId="6856CE06" w14:textId="77777777" w:rsidR="00143AEF" w:rsidRDefault="00143AEF" w:rsidP="008A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3AAD" w14:textId="77777777" w:rsidR="00143AEF" w:rsidRDefault="00143AEF" w:rsidP="008A7A19">
      <w:r>
        <w:separator/>
      </w:r>
    </w:p>
  </w:footnote>
  <w:footnote w:type="continuationSeparator" w:id="0">
    <w:p w14:paraId="40FCBA1B" w14:textId="77777777" w:rsidR="00143AEF" w:rsidRDefault="00143AEF" w:rsidP="008A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B4"/>
    <w:rsid w:val="000250CF"/>
    <w:rsid w:val="00040223"/>
    <w:rsid w:val="000761D4"/>
    <w:rsid w:val="000D718F"/>
    <w:rsid w:val="00143AEF"/>
    <w:rsid w:val="00151294"/>
    <w:rsid w:val="00191A2E"/>
    <w:rsid w:val="001C3007"/>
    <w:rsid w:val="001E1966"/>
    <w:rsid w:val="002872EE"/>
    <w:rsid w:val="0032594D"/>
    <w:rsid w:val="0039070A"/>
    <w:rsid w:val="003D3FB4"/>
    <w:rsid w:val="003F2A62"/>
    <w:rsid w:val="005648F2"/>
    <w:rsid w:val="005A21D1"/>
    <w:rsid w:val="005B5A27"/>
    <w:rsid w:val="005B66DE"/>
    <w:rsid w:val="006112D2"/>
    <w:rsid w:val="006E19F6"/>
    <w:rsid w:val="00721F20"/>
    <w:rsid w:val="00752724"/>
    <w:rsid w:val="00767451"/>
    <w:rsid w:val="00813FF5"/>
    <w:rsid w:val="00820351"/>
    <w:rsid w:val="00884908"/>
    <w:rsid w:val="008A7A19"/>
    <w:rsid w:val="008B68F2"/>
    <w:rsid w:val="009108F3"/>
    <w:rsid w:val="00965977"/>
    <w:rsid w:val="009F636F"/>
    <w:rsid w:val="00A1206C"/>
    <w:rsid w:val="00A37704"/>
    <w:rsid w:val="00A97647"/>
    <w:rsid w:val="00AB1BDF"/>
    <w:rsid w:val="00AB66B1"/>
    <w:rsid w:val="00AC0F8E"/>
    <w:rsid w:val="00BA4919"/>
    <w:rsid w:val="00BE6205"/>
    <w:rsid w:val="00C91ACD"/>
    <w:rsid w:val="00CC0444"/>
    <w:rsid w:val="00D02F08"/>
    <w:rsid w:val="00D051F9"/>
    <w:rsid w:val="00D47867"/>
    <w:rsid w:val="00E029AC"/>
    <w:rsid w:val="00E85529"/>
    <w:rsid w:val="00EC2393"/>
    <w:rsid w:val="00EE3B79"/>
    <w:rsid w:val="00EE6D96"/>
    <w:rsid w:val="00F220B8"/>
    <w:rsid w:val="00FE6788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B00E1"/>
  <w14:defaultImageDpi w14:val="300"/>
  <w15:docId w15:val="{31018F59-82DB-44BC-A9FC-BDF594DF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62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FB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3D3FB4"/>
    <w:rPr>
      <w:b/>
      <w:bCs/>
    </w:rPr>
  </w:style>
  <w:style w:type="paragraph" w:styleId="a5">
    <w:name w:val="header"/>
    <w:basedOn w:val="a"/>
    <w:link w:val="a6"/>
    <w:uiPriority w:val="99"/>
    <w:unhideWhenUsed/>
    <w:rsid w:val="008A7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7A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7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7A1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786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4786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478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786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478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4786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47867"/>
    <w:rPr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BE62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1">
    <w:name w:val="标题 字符"/>
    <w:basedOn w:val="a0"/>
    <w:link w:val="af0"/>
    <w:uiPriority w:val="10"/>
    <w:rsid w:val="00BE620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BE620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BE620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BE6205"/>
  </w:style>
  <w:style w:type="character" w:styleId="af2">
    <w:name w:val="Hyperlink"/>
    <w:basedOn w:val="a0"/>
    <w:uiPriority w:val="99"/>
    <w:unhideWhenUsed/>
    <w:rsid w:val="00BE6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414</Words>
  <Characters>2366</Characters>
  <Application>Microsoft Office Word</Application>
  <DocSecurity>0</DocSecurity>
  <Lines>19</Lines>
  <Paragraphs>5</Paragraphs>
  <ScaleCrop>false</ScaleCrop>
  <Company>Zhicheng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Guoke He</dc:creator>
  <cp:lastModifiedBy>yijia</cp:lastModifiedBy>
  <cp:revision>25</cp:revision>
  <cp:lastPrinted>2019-05-21T13:12:00Z</cp:lastPrinted>
  <dcterms:created xsi:type="dcterms:W3CDTF">2019-02-15T05:52:00Z</dcterms:created>
  <dcterms:modified xsi:type="dcterms:W3CDTF">2022-08-04T07:13:00Z</dcterms:modified>
</cp:coreProperties>
</file>